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FF" w:rsidRPr="00560FFF" w:rsidRDefault="00560FFF" w:rsidP="00560FFF">
      <w:pPr>
        <w:spacing w:before="100" w:beforeAutospacing="1" w:after="100" w:afterAutospacing="1" w:line="0" w:lineRule="atLeast"/>
        <w:jc w:val="right"/>
        <w:rPr>
          <w:rFonts w:ascii="Times Nordic" w:eastAsia="Times New Roman" w:hAnsi="Times Nordic" w:cs="Times New Roman"/>
          <w:b/>
          <w:bCs/>
          <w:color w:val="000000"/>
          <w:lang w:val="en-US" w:eastAsia="it-IT"/>
        </w:rPr>
      </w:pPr>
      <w:r w:rsidRPr="00560FFF">
        <w:rPr>
          <w:rFonts w:ascii="Times Nordic" w:eastAsia="Times New Roman" w:hAnsi="Times Nordic" w:cs="Times New Roman"/>
          <w:b/>
          <w:bCs/>
          <w:color w:val="000000"/>
          <w:lang w:val="en-US" w:eastAsia="it-IT"/>
        </w:rPr>
        <w:t>N. 00638/2016 REG.PROV.COLL.</w:t>
      </w:r>
    </w:p>
    <w:p w:rsidR="00560FFF" w:rsidRPr="00560FFF" w:rsidRDefault="00560FFF" w:rsidP="00560FFF">
      <w:pPr>
        <w:spacing w:before="100" w:beforeAutospacing="1" w:after="100" w:afterAutospacing="1" w:line="0" w:lineRule="atLeast"/>
        <w:jc w:val="right"/>
        <w:rPr>
          <w:rFonts w:ascii="Times Nordic" w:eastAsia="Times New Roman" w:hAnsi="Times Nordic" w:cs="Times New Roman"/>
          <w:b/>
          <w:bCs/>
          <w:color w:val="000000"/>
          <w:lang w:val="en-US" w:eastAsia="it-IT"/>
        </w:rPr>
      </w:pPr>
      <w:r w:rsidRPr="00560FFF">
        <w:rPr>
          <w:rFonts w:ascii="Times Nordic" w:eastAsia="Times New Roman" w:hAnsi="Times Nordic" w:cs="Times New Roman"/>
          <w:b/>
          <w:bCs/>
          <w:color w:val="000000"/>
          <w:lang w:val="en-US" w:eastAsia="it-IT"/>
        </w:rPr>
        <w:t>N. 00991/2014 REG.RIC.</w:t>
      </w:r>
    </w:p>
    <w:p w:rsidR="00560FFF" w:rsidRPr="00560FFF" w:rsidRDefault="00560FFF" w:rsidP="00560FFF">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Pr>
          <w:rFonts w:ascii="Garamond" w:eastAsia="Times New Roman" w:hAnsi="Garamond" w:cs="Times New Roman"/>
          <w:b/>
          <w:bCs/>
          <w:noProof/>
          <w:color w:val="000000"/>
          <w:spacing w:val="150"/>
          <w:sz w:val="27"/>
          <w:szCs w:val="27"/>
          <w:lang w:eastAsia="it-IT"/>
        </w:rPr>
        <w:drawing>
          <wp:inline distT="0" distB="0" distL="0" distR="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560FFF" w:rsidRPr="00560FFF" w:rsidRDefault="00560FFF" w:rsidP="00560FFF">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560FFF">
        <w:rPr>
          <w:rFonts w:ascii="Garamond" w:eastAsia="Times New Roman" w:hAnsi="Garamond" w:cs="Times New Roman"/>
          <w:b/>
          <w:bCs/>
          <w:color w:val="000000"/>
          <w:spacing w:val="150"/>
          <w:kern w:val="36"/>
          <w:sz w:val="24"/>
          <w:szCs w:val="24"/>
          <w:lang w:eastAsia="it-IT"/>
        </w:rPr>
        <w:t>REPUBBLICA ITALIANA</w:t>
      </w:r>
    </w:p>
    <w:p w:rsidR="00560FFF" w:rsidRPr="00560FFF" w:rsidRDefault="00560FFF" w:rsidP="00560FFF">
      <w:pPr>
        <w:spacing w:before="100" w:beforeAutospacing="1" w:after="100" w:afterAutospacing="1" w:line="240" w:lineRule="auto"/>
        <w:jc w:val="center"/>
        <w:rPr>
          <w:rFonts w:ascii="Garamond" w:eastAsia="Times New Roman" w:hAnsi="Garamond" w:cs="Times New Roman"/>
          <w:b/>
          <w:bCs/>
          <w:color w:val="000000"/>
          <w:lang w:eastAsia="it-IT"/>
        </w:rPr>
      </w:pPr>
      <w:r w:rsidRPr="00560FFF">
        <w:rPr>
          <w:rFonts w:ascii="Garamond" w:eastAsia="Times New Roman" w:hAnsi="Garamond" w:cs="Times New Roman"/>
          <w:b/>
          <w:bCs/>
          <w:color w:val="000000"/>
          <w:lang w:eastAsia="it-IT"/>
        </w:rPr>
        <w:t>IN NOME DEL POPOLO ITALIANO</w:t>
      </w:r>
    </w:p>
    <w:p w:rsidR="00560FFF" w:rsidRPr="00560FFF" w:rsidRDefault="00560FFF" w:rsidP="00560F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60FFF">
        <w:rPr>
          <w:rFonts w:ascii="Garamond" w:eastAsia="Times New Roman" w:hAnsi="Garamond" w:cs="Times New Roman"/>
          <w:b/>
          <w:bCs/>
          <w:color w:val="000000"/>
          <w:sz w:val="26"/>
          <w:szCs w:val="26"/>
          <w:lang w:eastAsia="it-IT"/>
        </w:rPr>
        <w:t>Il Tribunale Amministrativo Regionale per la Liguria</w:t>
      </w:r>
    </w:p>
    <w:p w:rsidR="00560FFF" w:rsidRPr="00560FFF" w:rsidRDefault="00560FFF" w:rsidP="00560F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60FFF">
        <w:rPr>
          <w:rFonts w:ascii="Garamond" w:eastAsia="Times New Roman" w:hAnsi="Garamond" w:cs="Times New Roman"/>
          <w:b/>
          <w:bCs/>
          <w:color w:val="000000"/>
          <w:sz w:val="26"/>
          <w:szCs w:val="26"/>
          <w:lang w:eastAsia="it-IT"/>
        </w:rPr>
        <w:t>(Sezione Prima)</w:t>
      </w:r>
    </w:p>
    <w:p w:rsidR="00560FFF" w:rsidRPr="00560FFF" w:rsidRDefault="00560FFF" w:rsidP="00560FFF">
      <w:pPr>
        <w:spacing w:after="0" w:line="520" w:lineRule="atLeast"/>
        <w:ind w:firstLine="567"/>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ha pronunciato la presente</w:t>
      </w:r>
    </w:p>
    <w:p w:rsidR="00560FFF" w:rsidRPr="00560FFF" w:rsidRDefault="00560FFF" w:rsidP="00560F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60FFF">
        <w:rPr>
          <w:rFonts w:ascii="Garamond" w:eastAsia="Times New Roman" w:hAnsi="Garamond" w:cs="Times New Roman"/>
          <w:b/>
          <w:bCs/>
          <w:color w:val="000000"/>
          <w:sz w:val="26"/>
          <w:szCs w:val="26"/>
          <w:lang w:eastAsia="it-IT"/>
        </w:rPr>
        <w:t>SENTENZA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sul ricorso numero di registro generale 991 del 2014, proposto da: </w:t>
      </w:r>
      <w:r w:rsidRPr="00560FFF">
        <w:rPr>
          <w:rFonts w:ascii="Garamond" w:eastAsia="Times New Roman" w:hAnsi="Garamond" w:cs="Times New Roman"/>
          <w:color w:val="000000"/>
          <w:sz w:val="30"/>
          <w:szCs w:val="30"/>
          <w:lang w:eastAsia="it-IT"/>
        </w:rPr>
        <w:br/>
        <w:t xml:space="preserve">Condominio di via XX Settembre 5 in Recco, Umberto </w:t>
      </w:r>
      <w:proofErr w:type="spellStart"/>
      <w:r w:rsidRPr="00560FFF">
        <w:rPr>
          <w:rFonts w:ascii="Garamond" w:eastAsia="Times New Roman" w:hAnsi="Garamond" w:cs="Times New Roman"/>
          <w:color w:val="000000"/>
          <w:sz w:val="30"/>
          <w:szCs w:val="30"/>
          <w:lang w:eastAsia="it-IT"/>
        </w:rPr>
        <w:t>Garaventa</w:t>
      </w:r>
      <w:proofErr w:type="spellEnd"/>
      <w:r w:rsidRPr="00560FFF">
        <w:rPr>
          <w:rFonts w:ascii="Garamond" w:eastAsia="Times New Roman" w:hAnsi="Garamond" w:cs="Times New Roman"/>
          <w:color w:val="000000"/>
          <w:sz w:val="30"/>
          <w:szCs w:val="30"/>
          <w:lang w:eastAsia="it-IT"/>
        </w:rPr>
        <w:t xml:space="preserve">, Angelo Castagnola, Amalia </w:t>
      </w:r>
      <w:proofErr w:type="spellStart"/>
      <w:r w:rsidRPr="00560FFF">
        <w:rPr>
          <w:rFonts w:ascii="Garamond" w:eastAsia="Times New Roman" w:hAnsi="Garamond" w:cs="Times New Roman"/>
          <w:color w:val="000000"/>
          <w:sz w:val="30"/>
          <w:szCs w:val="30"/>
          <w:lang w:eastAsia="it-IT"/>
        </w:rPr>
        <w:t>Garaventa</w:t>
      </w:r>
      <w:proofErr w:type="spellEnd"/>
      <w:r w:rsidRPr="00560FFF">
        <w:rPr>
          <w:rFonts w:ascii="Garamond" w:eastAsia="Times New Roman" w:hAnsi="Garamond" w:cs="Times New Roman"/>
          <w:color w:val="000000"/>
          <w:sz w:val="30"/>
          <w:szCs w:val="30"/>
          <w:lang w:eastAsia="it-IT"/>
        </w:rPr>
        <w:t>, Giorgio Traverso, rappresentati e difesi dall'avv. Carlo Bilanci, con domicilio eletto presso Carlo Bilanci in Genova, Via Roma 11/1; </w:t>
      </w:r>
    </w:p>
    <w:p w:rsidR="00560FFF" w:rsidRPr="00560FFF" w:rsidRDefault="00560FFF" w:rsidP="00560FFF">
      <w:pPr>
        <w:spacing w:after="0" w:line="520" w:lineRule="atLeast"/>
        <w:jc w:val="center"/>
        <w:rPr>
          <w:rFonts w:ascii="Garamond" w:eastAsia="Times New Roman" w:hAnsi="Garamond" w:cs="Times New Roman"/>
          <w:b/>
          <w:bCs/>
          <w:i/>
          <w:iCs/>
          <w:color w:val="000000"/>
          <w:sz w:val="30"/>
          <w:szCs w:val="30"/>
          <w:lang w:eastAsia="it-IT"/>
        </w:rPr>
      </w:pPr>
      <w:r w:rsidRPr="00560FFF">
        <w:rPr>
          <w:rFonts w:ascii="Garamond" w:eastAsia="Times New Roman" w:hAnsi="Garamond" w:cs="Times New Roman"/>
          <w:b/>
          <w:bCs/>
          <w:i/>
          <w:iCs/>
          <w:color w:val="000000"/>
          <w:sz w:val="30"/>
          <w:szCs w:val="30"/>
          <w:lang w:eastAsia="it-IT"/>
        </w:rPr>
        <w:t>contro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Comune di Recco, rappresentato e difeso dall'avv. Monica </w:t>
      </w:r>
      <w:proofErr w:type="spellStart"/>
      <w:r w:rsidRPr="00560FFF">
        <w:rPr>
          <w:rFonts w:ascii="Garamond" w:eastAsia="Times New Roman" w:hAnsi="Garamond" w:cs="Times New Roman"/>
          <w:color w:val="000000"/>
          <w:sz w:val="30"/>
          <w:szCs w:val="30"/>
          <w:lang w:eastAsia="it-IT"/>
        </w:rPr>
        <w:t>Busoli</w:t>
      </w:r>
      <w:proofErr w:type="spellEnd"/>
      <w:r w:rsidRPr="00560FFF">
        <w:rPr>
          <w:rFonts w:ascii="Garamond" w:eastAsia="Times New Roman" w:hAnsi="Garamond" w:cs="Times New Roman"/>
          <w:color w:val="000000"/>
          <w:sz w:val="30"/>
          <w:szCs w:val="30"/>
          <w:lang w:eastAsia="it-IT"/>
        </w:rPr>
        <w:t xml:space="preserve">, con domicilio eletto presso Monica </w:t>
      </w:r>
      <w:proofErr w:type="spellStart"/>
      <w:r w:rsidRPr="00560FFF">
        <w:rPr>
          <w:rFonts w:ascii="Garamond" w:eastAsia="Times New Roman" w:hAnsi="Garamond" w:cs="Times New Roman"/>
          <w:color w:val="000000"/>
          <w:sz w:val="30"/>
          <w:szCs w:val="30"/>
          <w:lang w:eastAsia="it-IT"/>
        </w:rPr>
        <w:t>Busoli</w:t>
      </w:r>
      <w:proofErr w:type="spellEnd"/>
      <w:r w:rsidRPr="00560FFF">
        <w:rPr>
          <w:rFonts w:ascii="Garamond" w:eastAsia="Times New Roman" w:hAnsi="Garamond" w:cs="Times New Roman"/>
          <w:color w:val="000000"/>
          <w:sz w:val="30"/>
          <w:szCs w:val="30"/>
          <w:lang w:eastAsia="it-IT"/>
        </w:rPr>
        <w:t xml:space="preserve"> in Genova, Via Corsica 21/18; </w:t>
      </w:r>
    </w:p>
    <w:p w:rsidR="00560FFF" w:rsidRPr="00560FFF" w:rsidRDefault="00560FFF" w:rsidP="00560FFF">
      <w:pPr>
        <w:spacing w:after="0" w:line="520" w:lineRule="atLeast"/>
        <w:jc w:val="center"/>
        <w:rPr>
          <w:rFonts w:ascii="Garamond" w:eastAsia="Times New Roman" w:hAnsi="Garamond" w:cs="Times New Roman"/>
          <w:b/>
          <w:bCs/>
          <w:i/>
          <w:iCs/>
          <w:color w:val="000000"/>
          <w:sz w:val="30"/>
          <w:szCs w:val="30"/>
          <w:lang w:eastAsia="it-IT"/>
        </w:rPr>
      </w:pPr>
      <w:r w:rsidRPr="00560FFF">
        <w:rPr>
          <w:rFonts w:ascii="Garamond" w:eastAsia="Times New Roman" w:hAnsi="Garamond" w:cs="Times New Roman"/>
          <w:b/>
          <w:bCs/>
          <w:i/>
          <w:iCs/>
          <w:color w:val="000000"/>
          <w:sz w:val="30"/>
          <w:szCs w:val="30"/>
          <w:lang w:eastAsia="it-IT"/>
        </w:rPr>
        <w:t>nei confronti di</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proofErr w:type="spellStart"/>
      <w:r w:rsidRPr="00560FFF">
        <w:rPr>
          <w:rFonts w:ascii="Garamond" w:eastAsia="Times New Roman" w:hAnsi="Garamond" w:cs="Times New Roman"/>
          <w:color w:val="000000"/>
          <w:sz w:val="30"/>
          <w:szCs w:val="30"/>
          <w:lang w:eastAsia="it-IT"/>
        </w:rPr>
        <w:t>Soc</w:t>
      </w:r>
      <w:proofErr w:type="spellEnd"/>
      <w:r w:rsidRPr="00560FFF">
        <w:rPr>
          <w:rFonts w:ascii="Garamond" w:eastAsia="Times New Roman" w:hAnsi="Garamond" w:cs="Times New Roman"/>
          <w:color w:val="000000"/>
          <w:sz w:val="30"/>
          <w:szCs w:val="30"/>
          <w:lang w:eastAsia="it-IT"/>
        </w:rPr>
        <w:t xml:space="preserve">. Camogli Immobiliare S.r.l., rappresentato e difeso dagli avv. Raffaella Rubino, Giuseppe </w:t>
      </w:r>
      <w:proofErr w:type="spellStart"/>
      <w:r w:rsidRPr="00560FFF">
        <w:rPr>
          <w:rFonts w:ascii="Garamond" w:eastAsia="Times New Roman" w:hAnsi="Garamond" w:cs="Times New Roman"/>
          <w:color w:val="000000"/>
          <w:sz w:val="30"/>
          <w:szCs w:val="30"/>
          <w:lang w:eastAsia="it-IT"/>
        </w:rPr>
        <w:t>Lamalfa</w:t>
      </w:r>
      <w:proofErr w:type="spellEnd"/>
      <w:r w:rsidRPr="00560FFF">
        <w:rPr>
          <w:rFonts w:ascii="Garamond" w:eastAsia="Times New Roman" w:hAnsi="Garamond" w:cs="Times New Roman"/>
          <w:color w:val="000000"/>
          <w:sz w:val="30"/>
          <w:szCs w:val="30"/>
          <w:lang w:eastAsia="it-IT"/>
        </w:rPr>
        <w:t>, con domicilio eletto presso Raffaella Rubino in Genova, Via Carducci,3/6; </w:t>
      </w:r>
    </w:p>
    <w:p w:rsidR="00560FFF" w:rsidRPr="00560FFF" w:rsidRDefault="00560FFF" w:rsidP="00560FFF">
      <w:pPr>
        <w:spacing w:after="0" w:line="520" w:lineRule="atLeast"/>
        <w:jc w:val="center"/>
        <w:rPr>
          <w:rFonts w:ascii="Garamond" w:eastAsia="Times New Roman" w:hAnsi="Garamond" w:cs="Times New Roman"/>
          <w:b/>
          <w:bCs/>
          <w:i/>
          <w:iCs/>
          <w:color w:val="000000"/>
          <w:sz w:val="30"/>
          <w:szCs w:val="30"/>
          <w:lang w:eastAsia="it-IT"/>
        </w:rPr>
      </w:pPr>
      <w:r w:rsidRPr="00560FFF">
        <w:rPr>
          <w:rFonts w:ascii="Garamond" w:eastAsia="Times New Roman" w:hAnsi="Garamond" w:cs="Times New Roman"/>
          <w:b/>
          <w:bCs/>
          <w:i/>
          <w:iCs/>
          <w:color w:val="000000"/>
          <w:sz w:val="30"/>
          <w:szCs w:val="30"/>
          <w:lang w:eastAsia="it-IT"/>
        </w:rPr>
        <w:t>per l'annullamento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del permesso di costruire 13 giugno 2014 n. 31, avente ad oggetto realizzazione di un'autorimessa privata di 17 posti auto e 7 posti moto nel sottosuolo di un </w:t>
      </w:r>
      <w:r w:rsidRPr="00560FFF">
        <w:rPr>
          <w:rFonts w:ascii="Garamond" w:eastAsia="Times New Roman" w:hAnsi="Garamond" w:cs="Times New Roman"/>
          <w:color w:val="000000"/>
          <w:sz w:val="30"/>
          <w:szCs w:val="30"/>
          <w:lang w:eastAsia="it-IT"/>
        </w:rPr>
        <w:lastRenderedPageBreak/>
        <w:t>distacco tra edifici e nel piano fondi di un condominio, con sistemazioni esterne e la creazione di 2 posti auto scoperti, in via Fiume</w:t>
      </w:r>
    </w:p>
    <w:p w:rsidR="00560FFF" w:rsidRPr="00560FFF" w:rsidRDefault="00560FFF" w:rsidP="00560FFF">
      <w:pPr>
        <w:spacing w:after="0" w:line="240" w:lineRule="auto"/>
        <w:rPr>
          <w:rFonts w:ascii="Times New Roman" w:eastAsia="Times New Roman" w:hAnsi="Times New Roman" w:cs="Times New Roman"/>
          <w:sz w:val="24"/>
          <w:szCs w:val="24"/>
          <w:lang w:eastAsia="it-IT"/>
        </w:rPr>
      </w:pPr>
      <w:r w:rsidRPr="00560FFF">
        <w:rPr>
          <w:rFonts w:ascii="Times New Roman" w:eastAsia="Times New Roman" w:hAnsi="Times New Roman" w:cs="Times New Roman"/>
          <w:color w:val="000000"/>
          <w:sz w:val="27"/>
          <w:szCs w:val="27"/>
          <w:lang w:eastAsia="it-IT"/>
        </w:rPr>
        <w:br/>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Visti il ricorso e i relativi allegati;</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Visti gli atti di costituzione in giudizio di Comune di Recco e di </w:t>
      </w:r>
      <w:proofErr w:type="spellStart"/>
      <w:r w:rsidRPr="00560FFF">
        <w:rPr>
          <w:rFonts w:ascii="Garamond" w:eastAsia="Times New Roman" w:hAnsi="Garamond" w:cs="Times New Roman"/>
          <w:color w:val="000000"/>
          <w:sz w:val="30"/>
          <w:szCs w:val="30"/>
          <w:lang w:eastAsia="it-IT"/>
        </w:rPr>
        <w:t>Soc</w:t>
      </w:r>
      <w:proofErr w:type="spellEnd"/>
      <w:r w:rsidRPr="00560FFF">
        <w:rPr>
          <w:rFonts w:ascii="Garamond" w:eastAsia="Times New Roman" w:hAnsi="Garamond" w:cs="Times New Roman"/>
          <w:color w:val="000000"/>
          <w:sz w:val="30"/>
          <w:szCs w:val="30"/>
          <w:lang w:eastAsia="it-IT"/>
        </w:rPr>
        <w:t>. Camogli Immobiliare S.r.l.;</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Viste le memorie difensive;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Visti tutti gli atti della causa;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Relatore nell'udienza pubblica del giorno 9 giugno 2016 il dott. Davide Ponte e uditi per le parti i difensori come specificato nel verbale;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Ritenuto e considerato in fatto e diritto quanto segue.</w:t>
      </w:r>
    </w:p>
    <w:p w:rsidR="00560FFF" w:rsidRPr="00560FFF" w:rsidRDefault="00560FFF" w:rsidP="00560FFF">
      <w:pPr>
        <w:spacing w:after="0" w:line="240" w:lineRule="auto"/>
        <w:rPr>
          <w:rFonts w:ascii="Times New Roman" w:eastAsia="Times New Roman" w:hAnsi="Times New Roman" w:cs="Times New Roman"/>
          <w:sz w:val="24"/>
          <w:szCs w:val="24"/>
          <w:lang w:eastAsia="it-IT"/>
        </w:rPr>
      </w:pPr>
      <w:r w:rsidRPr="00560FFF">
        <w:rPr>
          <w:rFonts w:ascii="Times New Roman" w:eastAsia="Times New Roman" w:hAnsi="Times New Roman" w:cs="Times New Roman"/>
          <w:color w:val="000000"/>
          <w:sz w:val="27"/>
          <w:szCs w:val="27"/>
          <w:lang w:eastAsia="it-IT"/>
        </w:rPr>
        <w:br/>
      </w:r>
    </w:p>
    <w:p w:rsidR="00560FFF" w:rsidRPr="00560FFF" w:rsidRDefault="00560FFF" w:rsidP="00560FFF">
      <w:pPr>
        <w:spacing w:after="0" w:line="540" w:lineRule="atLeast"/>
        <w:jc w:val="center"/>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FATTO e DIRITTO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Con il ricorso introduttivo del giudizio il condominio di via XX settembre 5 ed i condomini (uno del condominio limitrofo di via Roma 38) odierni ricorrenti impugnavano il permesso di costruire rilasciato per la realizzazione di un’autorimessa privata nel sottosuolo posto nel piano fondi del condominio di via Roma 38 e nel contiguo sottosuolo fra i due condomini.</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Nel ricostruire in fatto e nei documenti la complessa vicenda, agli atti impugnati si muovevano le seguenti censure: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 violazione degli artt. 11 tu edilizia, 1117 e 1120 c.c., difetto di presupposto e di istruttoria, avendo l’intervento consentito l’abbattimento di due muri perimetrali contigui del </w:t>
      </w:r>
      <w:proofErr w:type="spellStart"/>
      <w:r w:rsidRPr="00560FFF">
        <w:rPr>
          <w:rFonts w:ascii="Garamond" w:eastAsia="Times New Roman" w:hAnsi="Garamond" w:cs="Times New Roman"/>
          <w:color w:val="000000"/>
          <w:sz w:val="30"/>
          <w:szCs w:val="30"/>
          <w:lang w:eastAsia="it-IT"/>
        </w:rPr>
        <w:t>condiminio</w:t>
      </w:r>
      <w:proofErr w:type="spellEnd"/>
      <w:r w:rsidRPr="00560FFF">
        <w:rPr>
          <w:rFonts w:ascii="Garamond" w:eastAsia="Times New Roman" w:hAnsi="Garamond" w:cs="Times New Roman"/>
          <w:color w:val="000000"/>
          <w:sz w:val="30"/>
          <w:szCs w:val="30"/>
          <w:lang w:eastAsia="it-IT"/>
        </w:rPr>
        <w:t xml:space="preserve"> di via Roma 38 senza il necessario assenso;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 violazione degli artt. 11 cit., 14 </w:t>
      </w:r>
      <w:proofErr w:type="spellStart"/>
      <w:r w:rsidRPr="00560FFF">
        <w:rPr>
          <w:rFonts w:ascii="Garamond" w:eastAsia="Times New Roman" w:hAnsi="Garamond" w:cs="Times New Roman"/>
          <w:color w:val="000000"/>
          <w:sz w:val="30"/>
          <w:szCs w:val="30"/>
          <w:lang w:eastAsia="it-IT"/>
        </w:rPr>
        <w:t>cod</w:t>
      </w:r>
      <w:proofErr w:type="spellEnd"/>
      <w:r w:rsidRPr="00560FFF">
        <w:rPr>
          <w:rFonts w:ascii="Garamond" w:eastAsia="Times New Roman" w:hAnsi="Garamond" w:cs="Times New Roman"/>
          <w:color w:val="000000"/>
          <w:sz w:val="30"/>
          <w:szCs w:val="30"/>
          <w:lang w:eastAsia="it-IT"/>
        </w:rPr>
        <w:t xml:space="preserve"> strada, 42 e 48 tu enti locali, 822 ss. C.c., difetto di presupposto e di istruttoria, per illegittima sottrazione di marciapiede all’uso pubblico;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lastRenderedPageBreak/>
        <w:t>- violazione delle norme di piano e tecniche in relazione alla realizzazione dei marciapiedi, ridotto nel caso de quo a meno di un metro di larghezza, anche in relazione al parere dei vigili urbani ed all’assenza della necessaria convenzione;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 violazione del </w:t>
      </w:r>
      <w:proofErr w:type="spellStart"/>
      <w:r w:rsidRPr="00560FFF">
        <w:rPr>
          <w:rFonts w:ascii="Garamond" w:eastAsia="Times New Roman" w:hAnsi="Garamond" w:cs="Times New Roman"/>
          <w:color w:val="000000"/>
          <w:sz w:val="30"/>
          <w:szCs w:val="30"/>
          <w:lang w:eastAsia="it-IT"/>
        </w:rPr>
        <w:t>puc</w:t>
      </w:r>
      <w:proofErr w:type="spellEnd"/>
      <w:r w:rsidRPr="00560FFF">
        <w:rPr>
          <w:rFonts w:ascii="Garamond" w:eastAsia="Times New Roman" w:hAnsi="Garamond" w:cs="Times New Roman"/>
          <w:color w:val="000000"/>
          <w:sz w:val="30"/>
          <w:szCs w:val="30"/>
          <w:lang w:eastAsia="it-IT"/>
        </w:rPr>
        <w:t xml:space="preserve"> di Recco e difetto di presupposto per mancato rispetto della distanza dalle strade carrabili circostanti;</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violazione del dm 1\2\1968 e difetto di presupposto, istruttoria e motivazione, in relazione all’insufficienza della rampa di accesso.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Le parti intimate si costituivano in giudizio e, replicando punto per punto, chiedevano il rigetto del gravame.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Con ordinanza n. 357\2014, confermata in appello con ordinanza n. 126\2015, veniva respinta la domanda cautelare proposta.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Alla pubblica udienza del 9\6\2016 la causa passava in decisione.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Preliminarmente, va respinta l’istanza di rinvio, formulata in limine all’udienza di discussione da parte ricorrente. Infatti, l’istanza si basa su di una mera possibilità futura di proposizione di motivi aggiunti avverso eventuali atti che la p.a. dovesse adottare in ordine alla decadenza (ovvero alla mancata dichiarazione di decadenza) del titolo in questione. In mancanza di qualsiasi elemento di attualità e concretezza circa la possibile proposizione di nuove censure, oltre che in assenza dell’indicazione di atti già esistenti cui estendere l’impugnativa, non sussiste alcuna ragione per rinviare la causa ampiamente matura per la decisione.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Il ricorso è infondato, nei termini già evidenziati in sede cautelare anche di appello, </w:t>
      </w:r>
      <w:proofErr w:type="spellStart"/>
      <w:r w:rsidRPr="00560FFF">
        <w:rPr>
          <w:rFonts w:ascii="Garamond" w:eastAsia="Times New Roman" w:hAnsi="Garamond" w:cs="Times New Roman"/>
          <w:color w:val="000000"/>
          <w:sz w:val="30"/>
          <w:szCs w:val="30"/>
          <w:lang w:eastAsia="it-IT"/>
        </w:rPr>
        <w:t>cosicchè</w:t>
      </w:r>
      <w:proofErr w:type="spellEnd"/>
      <w:r w:rsidRPr="00560FFF">
        <w:rPr>
          <w:rFonts w:ascii="Garamond" w:eastAsia="Times New Roman" w:hAnsi="Garamond" w:cs="Times New Roman"/>
          <w:color w:val="000000"/>
          <w:sz w:val="30"/>
          <w:szCs w:val="30"/>
          <w:lang w:eastAsia="it-IT"/>
        </w:rPr>
        <w:t xml:space="preserve"> sussistono i presupposti della sentenza in forma semplificata ex artt. 74.</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In relazione al difetto di legittimazione per il coinvolgimento di muri perimetrali condominiali, l’analisi degli atti di proprietà e della connessa documentazione (cfr. doc </w:t>
      </w:r>
      <w:proofErr w:type="spellStart"/>
      <w:r w:rsidRPr="00560FFF">
        <w:rPr>
          <w:rFonts w:ascii="Garamond" w:eastAsia="Times New Roman" w:hAnsi="Garamond" w:cs="Times New Roman"/>
          <w:color w:val="000000"/>
          <w:sz w:val="30"/>
          <w:szCs w:val="30"/>
          <w:lang w:eastAsia="it-IT"/>
        </w:rPr>
        <w:t>nn</w:t>
      </w:r>
      <w:proofErr w:type="spellEnd"/>
      <w:r w:rsidRPr="00560FFF">
        <w:rPr>
          <w:rFonts w:ascii="Garamond" w:eastAsia="Times New Roman" w:hAnsi="Garamond" w:cs="Times New Roman"/>
          <w:color w:val="000000"/>
          <w:sz w:val="30"/>
          <w:szCs w:val="30"/>
          <w:lang w:eastAsia="it-IT"/>
        </w:rPr>
        <w:t xml:space="preserve">. 1 ss. di parte </w:t>
      </w:r>
      <w:proofErr w:type="spellStart"/>
      <w:r w:rsidRPr="00560FFF">
        <w:rPr>
          <w:rFonts w:ascii="Garamond" w:eastAsia="Times New Roman" w:hAnsi="Garamond" w:cs="Times New Roman"/>
          <w:color w:val="000000"/>
          <w:sz w:val="30"/>
          <w:szCs w:val="30"/>
          <w:lang w:eastAsia="it-IT"/>
        </w:rPr>
        <w:t>controinteressata</w:t>
      </w:r>
      <w:proofErr w:type="spellEnd"/>
      <w:r w:rsidRPr="00560FFF">
        <w:rPr>
          <w:rFonts w:ascii="Garamond" w:eastAsia="Times New Roman" w:hAnsi="Garamond" w:cs="Times New Roman"/>
          <w:color w:val="000000"/>
          <w:sz w:val="30"/>
          <w:szCs w:val="30"/>
          <w:lang w:eastAsia="it-IT"/>
        </w:rPr>
        <w:t xml:space="preserve">) evidenzia l’infondatezza della tesi prospettata da parte ricorrente, basata su affermazioni non supportate da idonee prove documentali, confermando al contrario la sussistenza del titolo di proprietà </w:t>
      </w:r>
      <w:r w:rsidRPr="00560FFF">
        <w:rPr>
          <w:rFonts w:ascii="Garamond" w:eastAsia="Times New Roman" w:hAnsi="Garamond" w:cs="Times New Roman"/>
          <w:color w:val="000000"/>
          <w:sz w:val="30"/>
          <w:szCs w:val="30"/>
          <w:lang w:eastAsia="it-IT"/>
        </w:rPr>
        <w:lastRenderedPageBreak/>
        <w:t xml:space="preserve">delle aree interessate dal permesso di costruire in capo alla società </w:t>
      </w:r>
      <w:proofErr w:type="spellStart"/>
      <w:r w:rsidRPr="00560FFF">
        <w:rPr>
          <w:rFonts w:ascii="Garamond" w:eastAsia="Times New Roman" w:hAnsi="Garamond" w:cs="Times New Roman"/>
          <w:color w:val="000000"/>
          <w:sz w:val="30"/>
          <w:szCs w:val="30"/>
          <w:lang w:eastAsia="it-IT"/>
        </w:rPr>
        <w:t>controinteressata</w:t>
      </w:r>
      <w:proofErr w:type="spellEnd"/>
      <w:r w:rsidRPr="00560FFF">
        <w:rPr>
          <w:rFonts w:ascii="Garamond" w:eastAsia="Times New Roman" w:hAnsi="Garamond" w:cs="Times New Roman"/>
          <w:color w:val="000000"/>
          <w:sz w:val="30"/>
          <w:szCs w:val="30"/>
          <w:lang w:eastAsia="it-IT"/>
        </w:rPr>
        <w:t>.</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Nel caso di specie, peraltro, in merito alla piena legittimità del titolo impugnato assume rilievo il tradizionale principio a mente del quale la p.a. non è tenuta a svolgere una preliminare indagine istruttoria che si estenda fino alla ricerca d'ufficio di elementi limitativi, preclusivi o estintivi del titolo di disponibilità allegato dal richiedente (cfr. ad es. </w:t>
      </w:r>
      <w:proofErr w:type="spellStart"/>
      <w:r w:rsidRPr="00560FFF">
        <w:rPr>
          <w:rFonts w:ascii="Garamond" w:eastAsia="Times New Roman" w:hAnsi="Garamond" w:cs="Times New Roman"/>
          <w:color w:val="000000"/>
          <w:sz w:val="30"/>
          <w:szCs w:val="30"/>
          <w:lang w:eastAsia="it-IT"/>
        </w:rPr>
        <w:t>CdS</w:t>
      </w:r>
      <w:proofErr w:type="spellEnd"/>
      <w:r w:rsidRPr="00560FFF">
        <w:rPr>
          <w:rFonts w:ascii="Garamond" w:eastAsia="Times New Roman" w:hAnsi="Garamond" w:cs="Times New Roman"/>
          <w:color w:val="000000"/>
          <w:sz w:val="30"/>
          <w:szCs w:val="30"/>
          <w:lang w:eastAsia="it-IT"/>
        </w:rPr>
        <w:t xml:space="preserve"> 3062\2013).</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Invero, anche non volendo aderire in toto a tale più rigido orientamento, nulla muta nel caso de quo. Come noto, una </w:t>
      </w:r>
      <w:proofErr w:type="spellStart"/>
      <w:r w:rsidRPr="00560FFF">
        <w:rPr>
          <w:rFonts w:ascii="Garamond" w:eastAsia="Times New Roman" w:hAnsi="Garamond" w:cs="Times New Roman"/>
          <w:color w:val="000000"/>
          <w:sz w:val="30"/>
          <w:szCs w:val="30"/>
          <w:lang w:eastAsia="it-IT"/>
        </w:rPr>
        <w:t>condivibile</w:t>
      </w:r>
      <w:proofErr w:type="spellEnd"/>
      <w:r w:rsidRPr="00560FFF">
        <w:rPr>
          <w:rFonts w:ascii="Garamond" w:eastAsia="Times New Roman" w:hAnsi="Garamond" w:cs="Times New Roman"/>
          <w:color w:val="000000"/>
          <w:sz w:val="30"/>
          <w:szCs w:val="30"/>
          <w:lang w:eastAsia="it-IT"/>
        </w:rPr>
        <w:t xml:space="preserve"> parte della giurisprudenza (cfr. ad es. Tar Catania 1646\2015) ritiene che in sede di rilascio del titolo </w:t>
      </w:r>
      <w:proofErr w:type="spellStart"/>
      <w:r w:rsidRPr="00560FFF">
        <w:rPr>
          <w:rFonts w:ascii="Garamond" w:eastAsia="Times New Roman" w:hAnsi="Garamond" w:cs="Times New Roman"/>
          <w:color w:val="000000"/>
          <w:sz w:val="30"/>
          <w:szCs w:val="30"/>
          <w:lang w:eastAsia="it-IT"/>
        </w:rPr>
        <w:t>autorizzatorio</w:t>
      </w:r>
      <w:proofErr w:type="spellEnd"/>
      <w:r w:rsidRPr="00560FFF">
        <w:rPr>
          <w:rFonts w:ascii="Garamond" w:eastAsia="Times New Roman" w:hAnsi="Garamond" w:cs="Times New Roman"/>
          <w:color w:val="000000"/>
          <w:sz w:val="30"/>
          <w:szCs w:val="30"/>
          <w:lang w:eastAsia="it-IT"/>
        </w:rPr>
        <w:t xml:space="preserve"> edilizio, gravi sull'amministrazione l'obbligo di effettuare una sia pur non approfondita istruttoria per verificare la sussistenza di tutte le condizioni che realizzano un qualificato collegamento soggettivo tra chi propone l'istanza e il bene oggetto dell'autorizzazione. In particolare, attesa la possibilità che un determinato intervento edilizio, pur se astrattamente conforme alle norme urbanistico — edilizie, si ponga in contrasto con diritti reali di godimento o con altre facoltà di terzi, il Comune è tenuto a verificare l'esistenza, in capo al richiedente, di un idoneo titolo di godimento sull'area in questione, svolgendo un'attività istruttoria rivolta, non già a risolvere i conflitti tra le parti private in ordine all'assetto dominicale dell'area stessa, bensì ad accertare il requisito della legittimazione soggettiva del richiedente, sia per la notevole incidenza della concessione edilizia sugli interessi pubblici e privati coinvolti, sia per evitare il grave contenzioso che deriverebbe dall'incauto rilascio di quest'ultima a soggetti non idoneamente legittimati.</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Orbene, nel caso di specie l’esame della documentazione prodotta conferma l’assenza di travisamenti di fatti ovvero di errori imputabili alla p.a., la quale si è basata su di una corretta analisi dei titoli prodotti. È in relazione alle controversie </w:t>
      </w:r>
      <w:r w:rsidRPr="00560FFF">
        <w:rPr>
          <w:rFonts w:ascii="Garamond" w:eastAsia="Times New Roman" w:hAnsi="Garamond" w:cs="Times New Roman"/>
          <w:color w:val="000000"/>
          <w:sz w:val="30"/>
          <w:szCs w:val="30"/>
          <w:lang w:eastAsia="it-IT"/>
        </w:rPr>
        <w:lastRenderedPageBreak/>
        <w:t>interpretative sugli stessi, sollevate dai titolari di vantati diritti privatistici di segno contrario, che non è possibile imporre alla p.a. uno sforzo ulteriore, specie nel caso in cui, come nella presente fattispecie, tali elementi di contrasto privatistico siano emersi dopo la conclusione del procedimento ed il rilascio del titolo.</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In relazione ai vizi prospettati con riferimento al marciapiede ed alla relativa area pubblica, se per un verso – di carattere formale - nessun elemento viene prodotto in ordine all’effettiva sussistenza di un’area pubblica (emergendo all’opposto solo atti che ne dimostrano il carattere proprietario privato), per un altro sostanziale verso dall’analisi dei progetti e degli atti approvati non emerge alcuna compromissione od esclusione del pubblico uso sino ad ora tollerato o comunque effettuato sull’area in questione. A conferma di ciò, gli stessi invocati (da parte ricorrente) atti istruttori della polizia municipale si esprimono favorevolmente sull’intervento, invitando a garantire l’attuale passaggio pedonale, come pare avvenire sulla scorta dell’analisi della documentazione versata in atti (in specie le fioriere lasciano ampio spazio per il previsto passaggio pedonale).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Per il resto le prescrizioni rese dagli organi comunali, comprese quelle dei vigili (invocate e non censurate da parte ricorrente), non potranno che essere rispettate nella fase esecutiva, alla quale pertanto dovrà rinviarsi per eventuali contestazioni che fuoriescono dalla presente sede in cui è contestata la legittimità dei titoli edilizi. Parimenti destituita di fondamento è la contestazione circa la mancanza di convenzione, atto che la pianificazione invocata richiede (e ciò appare logico) nel caso in cui vi fosse la cessione di aree al comune, elemento presente in un precedente progetto e non più reiterato nel presente.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Infine, parimenti infondate sono le rimanenti due censure, sia in relazione al carattere completamente interrato dell’opera, non potendo quindi invocarsi la norma di piano sulle distanze, sia a fronte delle prescrizioni dettate per la fase esecutiva in relazione agli spazi di manovra.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lastRenderedPageBreak/>
        <w:t>Le spese di lite, liquidate come da dispositivo, seguono la soccombenza.</w:t>
      </w:r>
    </w:p>
    <w:p w:rsidR="00560FFF" w:rsidRPr="00560FFF" w:rsidRDefault="00560FFF" w:rsidP="00560FFF">
      <w:pPr>
        <w:spacing w:after="0" w:line="540" w:lineRule="atLeast"/>
        <w:jc w:val="center"/>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P.Q.M.</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Il Tribunale Amministrativo Regionale per la Liguria (Sezione Prima)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definitivamente pronunciando sul ricorso, come in epigrafe proposto, lo respinge.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Condanna parte ricorrente al pagamento delle spese di lite in favore delle parti resistenti, liquidate per ciascuna in complessivi euro 2.000,00 (duemila\00), oltre accessori dovuti per legge.</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Ordina che la presente sentenza sia eseguita dall'autorità amministrativa.</w:t>
      </w:r>
    </w:p>
    <w:p w:rsidR="00560FFF" w:rsidRPr="00560FFF" w:rsidRDefault="00560FFF" w:rsidP="00560FFF">
      <w:pPr>
        <w:spacing w:after="0" w:line="520" w:lineRule="atLeast"/>
        <w:jc w:val="both"/>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Così deciso in Genova nella camera di consiglio del giorno 9 giugno 2016 con l'intervento dei magistrati:</w:t>
      </w:r>
    </w:p>
    <w:p w:rsidR="00560FFF" w:rsidRPr="00560FFF" w:rsidRDefault="00560FFF" w:rsidP="00560FFF">
      <w:pPr>
        <w:spacing w:after="0" w:line="520" w:lineRule="atLeast"/>
        <w:ind w:firstLine="567"/>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Giuseppe Daniele, Presidente</w:t>
      </w:r>
    </w:p>
    <w:p w:rsidR="00560FFF" w:rsidRPr="00560FFF" w:rsidRDefault="00560FFF" w:rsidP="00560FFF">
      <w:pPr>
        <w:spacing w:after="0" w:line="520" w:lineRule="atLeast"/>
        <w:ind w:firstLine="567"/>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Davide Ponte, Consigliere, Estensore</w:t>
      </w:r>
    </w:p>
    <w:p w:rsidR="00560FFF" w:rsidRPr="00560FFF" w:rsidRDefault="00560FFF" w:rsidP="00560FFF">
      <w:pPr>
        <w:spacing w:after="0" w:line="520" w:lineRule="atLeast"/>
        <w:ind w:firstLine="567"/>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 xml:space="preserve">Richard </w:t>
      </w:r>
      <w:proofErr w:type="spellStart"/>
      <w:r w:rsidRPr="00560FFF">
        <w:rPr>
          <w:rFonts w:ascii="Garamond" w:eastAsia="Times New Roman" w:hAnsi="Garamond" w:cs="Times New Roman"/>
          <w:color w:val="000000"/>
          <w:sz w:val="30"/>
          <w:szCs w:val="30"/>
          <w:lang w:eastAsia="it-IT"/>
        </w:rPr>
        <w:t>Goso</w:t>
      </w:r>
      <w:proofErr w:type="spellEnd"/>
      <w:r w:rsidRPr="00560FFF">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L'ESTENSORE</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IL PRESIDENTE</w:t>
            </w: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r w:rsidR="00560FFF" w:rsidRPr="00560FFF" w:rsidTr="00560FFF">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r w:rsidRPr="00560FFF">
              <w:rPr>
                <w:rFonts w:ascii="Times New Roman" w:eastAsia="Times New Roman" w:hAnsi="Times New Roman" w:cs="Times New Roman"/>
                <w:b/>
                <w:bCs/>
                <w:sz w:val="28"/>
                <w:szCs w:val="28"/>
                <w:lang w:eastAsia="it-IT"/>
              </w:rPr>
              <w:t> </w:t>
            </w: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60FFF" w:rsidRPr="00560FFF" w:rsidRDefault="00560FFF" w:rsidP="00560FFF">
            <w:pPr>
              <w:spacing w:after="0" w:line="240" w:lineRule="auto"/>
              <w:jc w:val="center"/>
              <w:rPr>
                <w:rFonts w:ascii="Times New Roman" w:eastAsia="Times New Roman" w:hAnsi="Times New Roman" w:cs="Times New Roman"/>
                <w:b/>
                <w:bCs/>
                <w:sz w:val="28"/>
                <w:szCs w:val="28"/>
                <w:lang w:eastAsia="it-IT"/>
              </w:rPr>
            </w:pPr>
          </w:p>
        </w:tc>
      </w:tr>
    </w:tbl>
    <w:p w:rsidR="00560FFF" w:rsidRPr="00560FFF" w:rsidRDefault="00560FFF" w:rsidP="00560FFF">
      <w:pPr>
        <w:spacing w:after="0" w:line="540" w:lineRule="atLeast"/>
        <w:jc w:val="center"/>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DEPOSITATA IN SEGRETERIA</w:t>
      </w:r>
    </w:p>
    <w:p w:rsidR="00560FFF" w:rsidRPr="00560FFF" w:rsidRDefault="00560FFF" w:rsidP="00560FFF">
      <w:pPr>
        <w:spacing w:after="0" w:line="540" w:lineRule="atLeast"/>
        <w:jc w:val="center"/>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Il 22/06/2016</w:t>
      </w:r>
    </w:p>
    <w:p w:rsidR="00560FFF" w:rsidRPr="00560FFF" w:rsidRDefault="00560FFF" w:rsidP="00560FFF">
      <w:pPr>
        <w:spacing w:after="0" w:line="540" w:lineRule="atLeast"/>
        <w:jc w:val="center"/>
        <w:rPr>
          <w:rFonts w:ascii="Garamond" w:eastAsia="Times New Roman" w:hAnsi="Garamond" w:cs="Times New Roman"/>
          <w:color w:val="000000"/>
          <w:sz w:val="30"/>
          <w:szCs w:val="30"/>
          <w:lang w:eastAsia="it-IT"/>
        </w:rPr>
      </w:pPr>
      <w:r w:rsidRPr="00560FFF">
        <w:rPr>
          <w:rFonts w:ascii="Garamond" w:eastAsia="Times New Roman" w:hAnsi="Garamond" w:cs="Times New Roman"/>
          <w:color w:val="000000"/>
          <w:sz w:val="30"/>
          <w:szCs w:val="30"/>
          <w:lang w:eastAsia="it-IT"/>
        </w:rPr>
        <w:t>IL SEGRETARIO</w:t>
      </w:r>
    </w:p>
    <w:p w:rsidR="00560FFF" w:rsidRPr="00560FFF" w:rsidRDefault="00560FFF" w:rsidP="00560FFF">
      <w:pPr>
        <w:spacing w:after="0" w:line="540" w:lineRule="atLeast"/>
        <w:jc w:val="center"/>
        <w:rPr>
          <w:rFonts w:ascii="Garamond" w:eastAsia="Times New Roman" w:hAnsi="Garamond" w:cs="Times New Roman"/>
          <w:color w:val="000000"/>
          <w:sz w:val="30"/>
          <w:szCs w:val="30"/>
          <w:lang w:val="en-US" w:eastAsia="it-IT"/>
        </w:rPr>
      </w:pPr>
      <w:r w:rsidRPr="00560FFF">
        <w:rPr>
          <w:rFonts w:ascii="Garamond" w:eastAsia="Times New Roman" w:hAnsi="Garamond" w:cs="Times New Roman"/>
          <w:color w:val="000000"/>
          <w:sz w:val="30"/>
          <w:szCs w:val="30"/>
          <w:lang w:val="en-US" w:eastAsia="it-IT"/>
        </w:rPr>
        <w:t xml:space="preserve">(Art. 89, co. 3, cod. proc. </w:t>
      </w:r>
      <w:proofErr w:type="spellStart"/>
      <w:r w:rsidRPr="00560FFF">
        <w:rPr>
          <w:rFonts w:ascii="Garamond" w:eastAsia="Times New Roman" w:hAnsi="Garamond" w:cs="Times New Roman"/>
          <w:color w:val="000000"/>
          <w:sz w:val="30"/>
          <w:szCs w:val="30"/>
          <w:lang w:val="en-US" w:eastAsia="it-IT"/>
        </w:rPr>
        <w:t>amm</w:t>
      </w:r>
      <w:proofErr w:type="spellEnd"/>
      <w:r w:rsidRPr="00560FFF">
        <w:rPr>
          <w:rFonts w:ascii="Garamond" w:eastAsia="Times New Roman" w:hAnsi="Garamond" w:cs="Times New Roman"/>
          <w:color w:val="000000"/>
          <w:sz w:val="30"/>
          <w:szCs w:val="30"/>
          <w:lang w:val="en-US" w:eastAsia="it-IT"/>
        </w:rPr>
        <w:t>.)</w:t>
      </w:r>
    </w:p>
    <w:p w:rsidR="00572968" w:rsidRPr="00560FFF" w:rsidRDefault="00572968">
      <w:pPr>
        <w:rPr>
          <w:lang w:val="en-US"/>
        </w:rPr>
      </w:pPr>
      <w:bookmarkStart w:id="0" w:name="_GoBack"/>
      <w:bookmarkEnd w:id="0"/>
    </w:p>
    <w:sectPr w:rsidR="00572968" w:rsidRPr="00560F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FF"/>
    <w:rsid w:val="00560FFF"/>
    <w:rsid w:val="00572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60FFF"/>
  </w:style>
  <w:style w:type="paragraph" w:customStyle="1" w:styleId="contro">
    <w:name w:val="contr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0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60FFF"/>
  </w:style>
  <w:style w:type="paragraph" w:customStyle="1" w:styleId="contro">
    <w:name w:val="contr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560F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0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2016-09-30T09:44:00Z</dcterms:created>
  <dcterms:modified xsi:type="dcterms:W3CDTF">2016-09-30T09:46:00Z</dcterms:modified>
</cp:coreProperties>
</file>